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33" w:rsidRPr="00333F33" w:rsidRDefault="00333F33" w:rsidP="00333F33">
      <w:pPr>
        <w:shd w:val="clear" w:color="auto" w:fill="FFFFFF"/>
        <w:spacing w:line="240" w:lineRule="auto"/>
        <w:outlineLvl w:val="0"/>
        <w:rPr>
          <w:rFonts w:ascii="Kayra" w:eastAsia="Times New Roman" w:hAnsi="Kayra" w:cs="Times New Roman"/>
          <w:b/>
          <w:bCs/>
          <w:caps/>
          <w:color w:val="1E73BE"/>
          <w:spacing w:val="15"/>
          <w:kern w:val="36"/>
          <w:sz w:val="36"/>
          <w:szCs w:val="36"/>
          <w:lang w:eastAsia="tr-TR"/>
        </w:rPr>
      </w:pPr>
      <w:r w:rsidRPr="00333F33">
        <w:rPr>
          <w:rFonts w:ascii="Kayra" w:eastAsia="Times New Roman" w:hAnsi="Kayra" w:cs="Times New Roman"/>
          <w:b/>
          <w:bCs/>
          <w:caps/>
          <w:color w:val="1E73BE"/>
          <w:spacing w:val="15"/>
          <w:kern w:val="36"/>
          <w:sz w:val="36"/>
          <w:szCs w:val="36"/>
          <w:lang w:eastAsia="tr-TR"/>
        </w:rPr>
        <w:t>2. SINIF HAYAT BİLGİSİ KAZANIMLARI</w:t>
      </w:r>
    </w:p>
    <w:p w:rsidR="00333F33" w:rsidRPr="00333F33" w:rsidRDefault="00333F33" w:rsidP="00333F33">
      <w:pPr>
        <w:shd w:val="clear" w:color="auto" w:fill="FFFFFF"/>
        <w:spacing w:after="255" w:line="240" w:lineRule="auto"/>
        <w:jc w:val="center"/>
        <w:rPr>
          <w:rFonts w:ascii="Kayra" w:eastAsia="Times New Roman" w:hAnsi="Kayra" w:cs="Times New Roman"/>
          <w:color w:val="222222"/>
          <w:spacing w:val="8"/>
          <w:sz w:val="24"/>
          <w:szCs w:val="24"/>
          <w:lang w:eastAsia="tr-TR"/>
        </w:rPr>
      </w:pPr>
      <w:r w:rsidRPr="00333F33">
        <w:rPr>
          <w:rFonts w:ascii="Kayra" w:eastAsia="Times New Roman" w:hAnsi="Kayra" w:cs="Times New Roman"/>
          <w:color w:val="222222"/>
          <w:spacing w:val="8"/>
          <w:sz w:val="24"/>
          <w:szCs w:val="24"/>
          <w:lang w:eastAsia="tr-TR"/>
        </w:rPr>
        <w:t>Milli Eğitim Bakanlığı (MEB) tarafından 2018-2019 yılında uygulanmaya konulan güncel </w:t>
      </w:r>
      <w:r w:rsidRPr="00333F33">
        <w:rPr>
          <w:rFonts w:ascii="Kayra" w:eastAsia="Times New Roman" w:hAnsi="Kayra" w:cs="Times New Roman"/>
          <w:b/>
          <w:bCs/>
          <w:color w:val="222222"/>
          <w:spacing w:val="8"/>
          <w:sz w:val="24"/>
          <w:szCs w:val="24"/>
          <w:lang w:eastAsia="tr-TR"/>
        </w:rPr>
        <w:t>yeni müfredat </w:t>
      </w:r>
      <w:r w:rsidRPr="00333F33">
        <w:rPr>
          <w:rFonts w:ascii="Kayra" w:eastAsia="Times New Roman" w:hAnsi="Kayra" w:cs="Times New Roman"/>
          <w:color w:val="222222"/>
          <w:spacing w:val="8"/>
          <w:sz w:val="24"/>
          <w:szCs w:val="24"/>
          <w:lang w:eastAsia="tr-TR"/>
        </w:rPr>
        <w:t>kapsamında ilkokul </w:t>
      </w:r>
      <w:r w:rsidRPr="00333F33">
        <w:rPr>
          <w:rFonts w:ascii="Kayra" w:eastAsia="Times New Roman" w:hAnsi="Kayra" w:cs="Times New Roman"/>
          <w:b/>
          <w:bCs/>
          <w:color w:val="222222"/>
          <w:spacing w:val="8"/>
          <w:sz w:val="24"/>
          <w:szCs w:val="24"/>
          <w:lang w:eastAsia="tr-TR"/>
        </w:rPr>
        <w:t>2. sınıf hayat bilgisi dersi kazanımları</w:t>
      </w:r>
    </w:p>
    <w:p w:rsidR="00333F33" w:rsidRDefault="00333F33" w:rsidP="00333F33">
      <w:pPr>
        <w:pStyle w:val="NormalWeb"/>
        <w:shd w:val="clear" w:color="auto" w:fill="FFFFFF"/>
        <w:spacing w:before="0" w:beforeAutospacing="0" w:after="255" w:afterAutospacing="0"/>
        <w:rPr>
          <w:rFonts w:ascii="Kayra" w:hAnsi="Kayra"/>
          <w:color w:val="222222"/>
          <w:spacing w:val="8"/>
        </w:rPr>
      </w:pPr>
      <w:proofErr w:type="gramStart"/>
      <w:r>
        <w:rPr>
          <w:rFonts w:ascii="Kayra" w:hAnsi="Kayra"/>
          <w:color w:val="222222"/>
          <w:spacing w:val="8"/>
        </w:rPr>
        <w:t xml:space="preserve">İlkokul 2. sınıf seviyesinde öğrencilerden; okulun yakın çevresini tanıma, sınıfla ilgili karar alma süreçlerine katılma, arkadaşlarıyla yardımlaşma ve grup etkinliklerine katılma, bilinçli para harcama, evinin adresini tarif etme, akrabalarını tanıtma, aile içi iş birliği ve dayanışma, dengeli beslenme, sağlıklı büyüme ve gelişme için yapılması gerekenler, yolculuk yaparken güvenlik kurallarına uyma, yakın çevresindeki kültürel miras ögeleri, Türk bayrağı ve İstiklâl Marşı, Atatürk’ ün çocukluğu, bitki ve hayvan </w:t>
      </w:r>
      <w:bookmarkStart w:id="0" w:name="_GoBack"/>
      <w:bookmarkEnd w:id="0"/>
      <w:r>
        <w:rPr>
          <w:rFonts w:ascii="Kayra" w:hAnsi="Kayra"/>
          <w:color w:val="222222"/>
          <w:spacing w:val="8"/>
        </w:rPr>
        <w:t>yetiştirme, doğa olayları ve doğal afetlere karşı alınabilecek önlemler gibi konular hakkında bilgi, beceri ve değer sahibi olmaları beklenmektedir.</w:t>
      </w:r>
      <w:proofErr w:type="gramEnd"/>
    </w:p>
    <w:p w:rsidR="00333F33" w:rsidRDefault="00333F33"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p>
    <w:p w:rsidR="00C4420D" w:rsidRPr="00C4420D" w:rsidRDefault="00C4420D"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r w:rsidRPr="00C4420D">
        <w:rPr>
          <w:rFonts w:ascii="Kayra" w:eastAsia="Times New Roman" w:hAnsi="Kayra" w:cs="Times New Roman"/>
          <w:b/>
          <w:bCs/>
          <w:color w:val="DD3333"/>
          <w:spacing w:val="30"/>
          <w:sz w:val="30"/>
          <w:szCs w:val="30"/>
          <w:lang w:eastAsia="tr-TR"/>
        </w:rPr>
        <w:t>1. ÜNİTE OKULUMUZDA HAYAT KAZANIMLARI</w:t>
      </w:r>
    </w:p>
    <w:p w:rsidR="00C4420D" w:rsidRPr="00C4420D" w:rsidRDefault="00C4420D" w:rsidP="00C4420D">
      <w:pPr>
        <w:shd w:val="clear" w:color="auto" w:fill="FFFFFF"/>
        <w:spacing w:after="255" w:line="240" w:lineRule="auto"/>
        <w:rPr>
          <w:rFonts w:ascii="Kayra" w:eastAsia="Times New Roman" w:hAnsi="Kayra" w:cs="Times New Roman"/>
          <w:color w:val="222222"/>
          <w:spacing w:val="8"/>
          <w:sz w:val="24"/>
          <w:szCs w:val="24"/>
          <w:lang w:eastAsia="tr-TR"/>
        </w:rPr>
      </w:pPr>
      <w:r w:rsidRPr="00C4420D">
        <w:rPr>
          <w:rFonts w:ascii="Kayra" w:eastAsia="Times New Roman" w:hAnsi="Kayra" w:cs="Times New Roman"/>
          <w:b/>
          <w:bCs/>
          <w:color w:val="222222"/>
          <w:spacing w:val="8"/>
          <w:sz w:val="24"/>
          <w:szCs w:val="24"/>
          <w:lang w:eastAsia="tr-TR"/>
        </w:rPr>
        <w:t>HB.2.1.1. Kendini farklı özellikleriyle tanıtır.</w:t>
      </w:r>
      <w:r w:rsidRPr="00C4420D">
        <w:rPr>
          <w:rFonts w:ascii="Kayra" w:eastAsia="Times New Roman" w:hAnsi="Kayra" w:cs="Times New Roman"/>
          <w:color w:val="222222"/>
          <w:spacing w:val="8"/>
          <w:sz w:val="24"/>
          <w:szCs w:val="24"/>
          <w:lang w:eastAsia="tr-TR"/>
        </w:rPr>
        <w:br/>
        <w:t>Fiziksel özellikleri, hoşlandıkları, yapabildikleri ve yapmak istedikleri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HB.2.1.2. Bireysel farklılıklara saygı duyar.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HB.2.1.3. Ders araç ve gereçlerini günlük ders programına göre hazırlar.</w:t>
      </w:r>
      <w:r w:rsidRPr="00C4420D">
        <w:rPr>
          <w:rFonts w:ascii="Kayra" w:eastAsia="Times New Roman" w:hAnsi="Kayra" w:cs="Times New Roman"/>
          <w:color w:val="222222"/>
          <w:spacing w:val="8"/>
          <w:sz w:val="24"/>
          <w:szCs w:val="24"/>
          <w:lang w:eastAsia="tr-TR"/>
        </w:rPr>
        <w:br/>
        <w:t>Okul çantasının ders programına göre günlük olarak hazırlanması ve gereksiz ağırlaştırılmaması vurgulanır.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HB.2.1.4. Sınıfla ilgili konularda karar alma süreçlerine katılır.</w:t>
      </w:r>
      <w:r w:rsidRPr="00C4420D">
        <w:rPr>
          <w:rFonts w:ascii="Kayra" w:eastAsia="Times New Roman" w:hAnsi="Kayra" w:cs="Times New Roman"/>
          <w:color w:val="222222"/>
          <w:spacing w:val="8"/>
          <w:sz w:val="24"/>
          <w:szCs w:val="24"/>
          <w:lang w:eastAsia="tr-TR"/>
        </w:rPr>
        <w:br/>
        <w:t>Farklı görüş ve çözümler çerçevesinde sınıf içi etkinliklerin belirlenmesi, planlanması, sınıf kurallarının oluşturulması, pano hazırlama ve sınıfın süslenmesi gibi konular üzerinde durulur. Karar alma sürecinde uygun iletişim dili kullanılması gerektiği vurgulanır. Ayrıca kararların öğrencilerin de katılımıyla alınmasına özen gösterilir.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HB.2.1.5. Okulunun yakın çevresini tanıtır.</w:t>
      </w:r>
      <w:r w:rsidRPr="00C4420D">
        <w:rPr>
          <w:rFonts w:ascii="Kayra" w:eastAsia="Times New Roman" w:hAnsi="Kayra" w:cs="Times New Roman"/>
          <w:color w:val="222222"/>
          <w:spacing w:val="8"/>
          <w:sz w:val="24"/>
          <w:szCs w:val="24"/>
          <w:lang w:eastAsia="tr-TR"/>
        </w:rPr>
        <w:br/>
        <w:t>Okulun yeri ve konumunun; çevresindeki yapı, kurum, sokak, cadde vb. yerlere göre tanıtılması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HB.2.1.6. Okul kaynaklarını ve eşyalarını kullanırken özen gösterir.</w:t>
      </w:r>
      <w:r w:rsidRPr="00C4420D">
        <w:rPr>
          <w:rFonts w:ascii="Kayra" w:eastAsia="Times New Roman" w:hAnsi="Kayra" w:cs="Times New Roman"/>
          <w:color w:val="222222"/>
          <w:spacing w:val="8"/>
          <w:sz w:val="24"/>
          <w:szCs w:val="24"/>
          <w:lang w:eastAsia="tr-TR"/>
        </w:rPr>
        <w:br/>
        <w:t>Elektrik, su, temizlik malzemeleri ile okula ait ders araç ve gereçlerinin kullanımında tasarrufa özen gösterilmesi gibi konular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HB.2.1.7. Sınıfta ve okulda yapılan etkinliklerde grupla çalışma kurallarına uyar.</w:t>
      </w:r>
      <w:r w:rsidRPr="00C4420D">
        <w:rPr>
          <w:rFonts w:ascii="Kayra" w:eastAsia="Times New Roman" w:hAnsi="Kayra" w:cs="Times New Roman"/>
          <w:color w:val="222222"/>
          <w:spacing w:val="8"/>
          <w:sz w:val="24"/>
          <w:szCs w:val="24"/>
          <w:lang w:eastAsia="tr-TR"/>
        </w:rPr>
        <w:br/>
        <w:t>Grupla çalışmanın temel kuralları ve iş birliğinin gerekliliği vurgulanarak okul etkinliklerinde arkadaşlarıyla adalet, dostluk, dürüstlük, öz denetim, sabır, saygı, sevgi, sorumluluk ve yardımseverlik değerleri çerçevesinde konu ele alınır.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HB.2.1.8. Okulda iletişim kurarken kendini anlaşılır ve açık bir dille ifade eder.</w:t>
      </w:r>
      <w:r w:rsidRPr="00C4420D">
        <w:rPr>
          <w:rFonts w:ascii="Kayra" w:eastAsia="Times New Roman" w:hAnsi="Kayra" w:cs="Times New Roman"/>
          <w:color w:val="222222"/>
          <w:spacing w:val="8"/>
          <w:sz w:val="24"/>
          <w:szCs w:val="24"/>
          <w:lang w:eastAsia="tr-TR"/>
        </w:rPr>
        <w:br/>
        <w:t xml:space="preserve">İhtiyaçlarını, isteklerini, olaylar karşısındaki duygularını, düşüncelerini ve itirazlarını nezaket kuralları çerçevesinde </w:t>
      </w:r>
      <w:proofErr w:type="spellStart"/>
      <w:r w:rsidRPr="00C4420D">
        <w:rPr>
          <w:rFonts w:ascii="Kayra" w:eastAsia="Times New Roman" w:hAnsi="Kayra" w:cs="Times New Roman"/>
          <w:color w:val="222222"/>
          <w:spacing w:val="8"/>
          <w:sz w:val="24"/>
          <w:szCs w:val="24"/>
          <w:lang w:eastAsia="tr-TR"/>
        </w:rPr>
        <w:t>empatik</w:t>
      </w:r>
      <w:proofErr w:type="spellEnd"/>
      <w:r w:rsidRPr="00C4420D">
        <w:rPr>
          <w:rFonts w:ascii="Kayra" w:eastAsia="Times New Roman" w:hAnsi="Kayra" w:cs="Times New Roman"/>
          <w:color w:val="222222"/>
          <w:spacing w:val="8"/>
          <w:sz w:val="24"/>
          <w:szCs w:val="24"/>
          <w:lang w:eastAsia="tr-TR"/>
        </w:rPr>
        <w:t xml:space="preserve"> bir dille ifade etmenin gerekliliği vurgulanır.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HB.2.1.9. Okulda iletişim kurarken dinleme kurallarına uyar.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HB.2.1.10. Okulda arkadaşlarıyla oyun oynarken kurallara uyar.</w:t>
      </w:r>
      <w:r w:rsidRPr="00C4420D">
        <w:rPr>
          <w:rFonts w:ascii="Kayra" w:eastAsia="Times New Roman" w:hAnsi="Kayra" w:cs="Times New Roman"/>
          <w:color w:val="222222"/>
          <w:spacing w:val="8"/>
          <w:sz w:val="24"/>
          <w:szCs w:val="24"/>
          <w:lang w:eastAsia="tr-TR"/>
        </w:rPr>
        <w:br/>
        <w:t>Oyun oynarken arkadaşlarına karşı nezaket dili kullanma, iş birliği içinde olma, öfkesini kontrol etme, arkadaşlarına zarar vermeme, oyunu kazanma veya kaybetmenin doğal bir durum olması gibi konular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HB.2.1.11. Okulda parasını ihtiyaçları doğrultusunda bilinçli bir şekilde harcar.</w:t>
      </w:r>
      <w:r w:rsidRPr="00C4420D">
        <w:rPr>
          <w:rFonts w:ascii="Kayra" w:eastAsia="Times New Roman" w:hAnsi="Kayra" w:cs="Times New Roman"/>
          <w:color w:val="222222"/>
          <w:spacing w:val="8"/>
          <w:sz w:val="24"/>
          <w:szCs w:val="24"/>
          <w:lang w:eastAsia="tr-TR"/>
        </w:rPr>
        <w:br/>
        <w:t>İstek ve ihtiyaç kavramlarından hareketle paranın tutumlu kullanımı üzerinde durulur.</w:t>
      </w:r>
    </w:p>
    <w:p w:rsidR="00C4420D" w:rsidRPr="00C4420D" w:rsidRDefault="00C4420D"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r w:rsidRPr="00C4420D">
        <w:rPr>
          <w:rFonts w:ascii="Kayra" w:eastAsia="Times New Roman" w:hAnsi="Kayra" w:cs="Times New Roman"/>
          <w:b/>
          <w:bCs/>
          <w:color w:val="DD3333"/>
          <w:spacing w:val="30"/>
          <w:sz w:val="30"/>
          <w:szCs w:val="30"/>
          <w:lang w:eastAsia="tr-TR"/>
        </w:rPr>
        <w:lastRenderedPageBreak/>
        <w:t>2. ÜNİTE EVİMİZDE HAYAT KAZANIMLARI</w:t>
      </w:r>
    </w:p>
    <w:p w:rsidR="00C4420D" w:rsidRPr="00C4420D" w:rsidRDefault="00C4420D" w:rsidP="00C4420D">
      <w:pPr>
        <w:shd w:val="clear" w:color="auto" w:fill="FFFFFF"/>
        <w:spacing w:after="255" w:line="240" w:lineRule="auto"/>
        <w:rPr>
          <w:rFonts w:ascii="Kayra" w:eastAsia="Times New Roman" w:hAnsi="Kayra" w:cs="Times New Roman"/>
          <w:color w:val="222222"/>
          <w:spacing w:val="8"/>
          <w:sz w:val="24"/>
          <w:szCs w:val="24"/>
          <w:lang w:eastAsia="tr-TR"/>
        </w:rPr>
      </w:pPr>
      <w:r w:rsidRPr="00C4420D">
        <w:rPr>
          <w:rFonts w:ascii="Kayra" w:eastAsia="Times New Roman" w:hAnsi="Kayra" w:cs="Times New Roman"/>
          <w:b/>
          <w:bCs/>
          <w:color w:val="222222"/>
          <w:spacing w:val="8"/>
          <w:sz w:val="24"/>
          <w:szCs w:val="24"/>
          <w:lang w:eastAsia="tr-TR"/>
        </w:rPr>
        <w:t>HB.2.2.1. Yakın akrabalarını tanıtır.</w:t>
      </w:r>
      <w:r w:rsidRPr="00C4420D">
        <w:rPr>
          <w:rFonts w:ascii="Kayra" w:eastAsia="Times New Roman" w:hAnsi="Kayra" w:cs="Times New Roman"/>
          <w:color w:val="222222"/>
          <w:spacing w:val="8"/>
          <w:sz w:val="24"/>
          <w:szCs w:val="24"/>
          <w:lang w:eastAsia="tr-TR"/>
        </w:rPr>
        <w:br/>
        <w:t>Akraba kavramından hareketle konu açıklanır. Akrabalara (hala, teyze, dayı, amca, kuzen, enişte vb.) örnekler verilir. Hısım, kavram anlamına girilmeden örneklerle basitçe açıklanır. Boşanma, evden ayrılma ve ölüm gibi nedenlerle ebeveynlerin birbirinden ayrıldığı ailelerin çocuklarının bulunduğu sınıflarda kazanım işlenirken daha özenli davranılmalıdır.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HB.2.2.2. Akrabalık ilişkilerinin önemini kavrar.</w:t>
      </w:r>
      <w:r w:rsidRPr="00C4420D">
        <w:rPr>
          <w:rFonts w:ascii="Kayra" w:eastAsia="Times New Roman" w:hAnsi="Kayra" w:cs="Times New Roman"/>
          <w:color w:val="222222"/>
          <w:spacing w:val="8"/>
          <w:sz w:val="24"/>
          <w:szCs w:val="24"/>
          <w:lang w:eastAsia="tr-TR"/>
        </w:rPr>
        <w:br/>
        <w:t>Akrabaları bir arada tutan değerlerle (sevgi, saygı, bağlılık, şefkat, vefa vb.), iş birliği ve dayanışmanın akrabalık ilişkilerine katkıları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HB.2.2.3. Yaşadığı evin adresini bilir.</w:t>
      </w:r>
      <w:r w:rsidRPr="00C4420D">
        <w:rPr>
          <w:rFonts w:ascii="Kayra" w:eastAsia="Times New Roman" w:hAnsi="Kayra" w:cs="Times New Roman"/>
          <w:color w:val="222222"/>
          <w:spacing w:val="8"/>
          <w:sz w:val="24"/>
          <w:szCs w:val="24"/>
          <w:lang w:eastAsia="tr-TR"/>
        </w:rPr>
        <w:br/>
        <w:t>Yaşadığı evin adresini, velisinin veya aile üyelerinden en az birinin telefon numarasını sözlü ve yazılı olarak ifade edebilmesi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HB.2.2.4. Evde, üzerine düşen görev ve sorumluluklarını fark eder.</w:t>
      </w:r>
      <w:r w:rsidRPr="00C4420D">
        <w:rPr>
          <w:rFonts w:ascii="Kayra" w:eastAsia="Times New Roman" w:hAnsi="Kayra" w:cs="Times New Roman"/>
          <w:color w:val="222222"/>
          <w:spacing w:val="8"/>
          <w:sz w:val="24"/>
          <w:szCs w:val="24"/>
          <w:lang w:eastAsia="tr-TR"/>
        </w:rPr>
        <w:br/>
        <w:t xml:space="preserve">Odasını, çalışma masasını, oyuncaklarını, giysilerini temiz ve düzenli tutmanın gerekliliği </w:t>
      </w:r>
      <w:proofErr w:type="spellStart"/>
      <w:r w:rsidRPr="00C4420D">
        <w:rPr>
          <w:rFonts w:ascii="Kayra" w:eastAsia="Times New Roman" w:hAnsi="Kayra" w:cs="Times New Roman"/>
          <w:color w:val="222222"/>
          <w:spacing w:val="8"/>
          <w:sz w:val="24"/>
          <w:szCs w:val="24"/>
          <w:lang w:eastAsia="tr-TR"/>
        </w:rPr>
        <w:t>empatik</w:t>
      </w:r>
      <w:proofErr w:type="spellEnd"/>
      <w:r w:rsidRPr="00C4420D">
        <w:rPr>
          <w:rFonts w:ascii="Kayra" w:eastAsia="Times New Roman" w:hAnsi="Kayra" w:cs="Times New Roman"/>
          <w:color w:val="222222"/>
          <w:spacing w:val="8"/>
          <w:sz w:val="24"/>
          <w:szCs w:val="24"/>
          <w:lang w:eastAsia="tr-TR"/>
        </w:rPr>
        <w:t xml:space="preserve"> bir dille açıklanır.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HB.2.2.5. Aile içi karar alma süreçlerine katılır.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HB.2.2.6. Evdeki kaynakları tasarruflu kullanmanın aile bütçesine katkılarını araştırır.</w:t>
      </w:r>
      <w:r w:rsidRPr="00C4420D">
        <w:rPr>
          <w:rFonts w:ascii="Kayra" w:eastAsia="Times New Roman" w:hAnsi="Kayra" w:cs="Times New Roman"/>
          <w:color w:val="222222"/>
          <w:spacing w:val="8"/>
          <w:sz w:val="24"/>
          <w:szCs w:val="24"/>
          <w:lang w:eastAsia="tr-TR"/>
        </w:rPr>
        <w:br/>
        <w:t>Konu işlenirken tablo okuma becerilerinin geliştirilmesi sağlanır.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HB.2.2.7. Yakın çevresindeki yardıma ihtiyaç duyan insanlara karşı duyarlı olur.</w:t>
      </w:r>
      <w:r w:rsidRPr="00C4420D">
        <w:rPr>
          <w:rFonts w:ascii="Kayra" w:eastAsia="Times New Roman" w:hAnsi="Kayra" w:cs="Times New Roman"/>
          <w:color w:val="222222"/>
          <w:spacing w:val="8"/>
          <w:sz w:val="24"/>
          <w:szCs w:val="24"/>
          <w:lang w:eastAsia="tr-TR"/>
        </w:rPr>
        <w:br/>
        <w:t xml:space="preserve">Aile bireylerine, akrabalara, komşulara, hasta, hamile, yaşlı ve özel </w:t>
      </w:r>
      <w:proofErr w:type="spellStart"/>
      <w:r w:rsidRPr="00C4420D">
        <w:rPr>
          <w:rFonts w:ascii="Kayra" w:eastAsia="Times New Roman" w:hAnsi="Kayra" w:cs="Times New Roman"/>
          <w:color w:val="222222"/>
          <w:spacing w:val="8"/>
          <w:sz w:val="24"/>
          <w:szCs w:val="24"/>
          <w:lang w:eastAsia="tr-TR"/>
        </w:rPr>
        <w:t>gereksinimli</w:t>
      </w:r>
      <w:proofErr w:type="spellEnd"/>
      <w:r w:rsidRPr="00C4420D">
        <w:rPr>
          <w:rFonts w:ascii="Kayra" w:eastAsia="Times New Roman" w:hAnsi="Kayra" w:cs="Times New Roman"/>
          <w:color w:val="222222"/>
          <w:spacing w:val="8"/>
          <w:sz w:val="24"/>
          <w:szCs w:val="24"/>
          <w:lang w:eastAsia="tr-TR"/>
        </w:rPr>
        <w:t xml:space="preserve"> kişilere yardımcı olma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HB.2.2.8. Gün içerisinde planladığı işleri uygular.</w:t>
      </w:r>
      <w:r w:rsidRPr="00C4420D">
        <w:rPr>
          <w:rFonts w:ascii="Kayra" w:eastAsia="Times New Roman" w:hAnsi="Kayra" w:cs="Times New Roman"/>
          <w:color w:val="222222"/>
          <w:spacing w:val="8"/>
          <w:sz w:val="24"/>
          <w:szCs w:val="24"/>
          <w:lang w:eastAsia="tr-TR"/>
        </w:rPr>
        <w:br/>
        <w:t>Oyun oynama, ders çalışma, kitap okuma, dinlenme, uyuma, beslenme, ailesi ve arkadaşlarıyla birlikte nitelikli zaman geçirme ile kitle iletişim araçlarını kullanma gibi işlere ayrılan süre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HB.2.2.9. İstek ve ihtiyaçlarını öncelik sırasına göre listeler.</w:t>
      </w:r>
    </w:p>
    <w:p w:rsidR="00C4420D" w:rsidRPr="00C4420D" w:rsidRDefault="00C4420D"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r w:rsidRPr="00C4420D">
        <w:rPr>
          <w:rFonts w:ascii="Kayra" w:eastAsia="Times New Roman" w:hAnsi="Kayra" w:cs="Times New Roman"/>
          <w:b/>
          <w:bCs/>
          <w:color w:val="DD3333"/>
          <w:spacing w:val="30"/>
          <w:sz w:val="30"/>
          <w:szCs w:val="30"/>
          <w:lang w:eastAsia="tr-TR"/>
        </w:rPr>
        <w:t>3. ÜNİTE SAĞLIKLI HAYAT KAZANIMLARI</w:t>
      </w:r>
    </w:p>
    <w:p w:rsidR="00C4420D" w:rsidRPr="00C4420D" w:rsidRDefault="00C4420D" w:rsidP="00C4420D">
      <w:pPr>
        <w:shd w:val="clear" w:color="auto" w:fill="FFFFFF"/>
        <w:spacing w:after="255" w:line="240" w:lineRule="auto"/>
        <w:rPr>
          <w:rFonts w:ascii="Kayra" w:eastAsia="Times New Roman" w:hAnsi="Kayra" w:cs="Times New Roman"/>
          <w:color w:val="222222"/>
          <w:spacing w:val="8"/>
          <w:sz w:val="24"/>
          <w:szCs w:val="24"/>
          <w:lang w:eastAsia="tr-TR"/>
        </w:rPr>
      </w:pPr>
      <w:r w:rsidRPr="00C4420D">
        <w:rPr>
          <w:rFonts w:ascii="Kayra" w:eastAsia="Times New Roman" w:hAnsi="Kayra" w:cs="Times New Roman"/>
          <w:b/>
          <w:bCs/>
          <w:color w:val="222222"/>
          <w:spacing w:val="8"/>
          <w:sz w:val="24"/>
          <w:szCs w:val="24"/>
          <w:lang w:eastAsia="tr-TR"/>
        </w:rPr>
        <w:t>HB.2.3.1. Sağlıklı büyüme ve gelişme ile kişisel bakım, spor, uyku ve beslenme arasındaki ilişkiyi fark eder.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HB.2.3.2. Dengeli beslenmeye uygun öğün listesi hazırlar.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HB.2.3.3. Yemek yerken görgü kurallarına uyar.</w:t>
      </w:r>
      <w:r w:rsidRPr="00C4420D">
        <w:rPr>
          <w:rFonts w:ascii="Kayra" w:eastAsia="Times New Roman" w:hAnsi="Kayra" w:cs="Times New Roman"/>
          <w:color w:val="222222"/>
          <w:spacing w:val="8"/>
          <w:sz w:val="24"/>
          <w:szCs w:val="24"/>
          <w:lang w:eastAsia="tr-TR"/>
        </w:rPr>
        <w:br/>
        <w:t>Evde ve diğer sosyal ortamlarda (lokanta, pastane, yemekhane, misafirlik vb.) yemek yeme kuralları üzerinde durulur. İhtiyacı kadar yemek yeme ve ekmek israfını önleme konuları vurgulanır.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HB.2.3.4. Sağlıklı bir yaşam için temizliğin gerekliliğini açıklar.</w:t>
      </w:r>
      <w:r w:rsidRPr="00C4420D">
        <w:rPr>
          <w:rFonts w:ascii="Kayra" w:eastAsia="Times New Roman" w:hAnsi="Kayra" w:cs="Times New Roman"/>
          <w:color w:val="222222"/>
          <w:spacing w:val="8"/>
          <w:sz w:val="24"/>
          <w:szCs w:val="24"/>
          <w:lang w:eastAsia="tr-TR"/>
        </w:rPr>
        <w:br/>
        <w:t>Kişisel temizlik ve çevre temizliği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HB.2.3.5. Sağlıkla ilgili hizmet veren kurumları ve meslekleri tanır.</w:t>
      </w:r>
      <w:r w:rsidRPr="00C4420D">
        <w:rPr>
          <w:rFonts w:ascii="Kayra" w:eastAsia="Times New Roman" w:hAnsi="Kayra" w:cs="Times New Roman"/>
          <w:color w:val="222222"/>
          <w:spacing w:val="8"/>
          <w:sz w:val="24"/>
          <w:szCs w:val="24"/>
          <w:lang w:eastAsia="tr-TR"/>
        </w:rPr>
        <w:br/>
        <w:t>Hastane, aile sağlığı merkezi/sağlık ocağı, eczane gibi kurumlar ile doktorluk, hemşirelik, eczacılık ve diş hekimliği gibi meslekler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HB.2.3.6. Mevsimine uygun meyve ve sebze tüketiminin insan sağlığına etkilerini fark eder.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HB.2.3.7. Mevsim şartlarına uygun kıyafet seçer.</w:t>
      </w:r>
    </w:p>
    <w:p w:rsidR="00C4420D" w:rsidRPr="00C4420D" w:rsidRDefault="00C4420D"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r w:rsidRPr="00C4420D">
        <w:rPr>
          <w:rFonts w:ascii="Kayra" w:eastAsia="Times New Roman" w:hAnsi="Kayra" w:cs="Times New Roman"/>
          <w:b/>
          <w:bCs/>
          <w:color w:val="DD3333"/>
          <w:spacing w:val="30"/>
          <w:sz w:val="30"/>
          <w:szCs w:val="30"/>
          <w:lang w:eastAsia="tr-TR"/>
        </w:rPr>
        <w:t>4. ÜNİTE GÜVENLİ HAYAT KAZANIMLARI</w:t>
      </w:r>
    </w:p>
    <w:p w:rsidR="00C4420D" w:rsidRPr="00C4420D" w:rsidRDefault="00C4420D" w:rsidP="00C4420D">
      <w:pPr>
        <w:shd w:val="clear" w:color="auto" w:fill="FFFFFF"/>
        <w:spacing w:after="255" w:line="240" w:lineRule="auto"/>
        <w:rPr>
          <w:rFonts w:ascii="Kayra" w:eastAsia="Times New Roman" w:hAnsi="Kayra" w:cs="Times New Roman"/>
          <w:color w:val="222222"/>
          <w:spacing w:val="8"/>
          <w:sz w:val="24"/>
          <w:szCs w:val="24"/>
          <w:lang w:eastAsia="tr-TR"/>
        </w:rPr>
      </w:pPr>
      <w:r w:rsidRPr="00C4420D">
        <w:rPr>
          <w:rFonts w:ascii="Kayra" w:eastAsia="Times New Roman" w:hAnsi="Kayra" w:cs="Times New Roman"/>
          <w:b/>
          <w:bCs/>
          <w:color w:val="222222"/>
          <w:spacing w:val="8"/>
          <w:sz w:val="24"/>
          <w:szCs w:val="24"/>
          <w:lang w:eastAsia="tr-TR"/>
        </w:rPr>
        <w:lastRenderedPageBreak/>
        <w:t>HB.2.4.1. Ulaşım türlerini ve araçlarını sınıflandırır.</w:t>
      </w:r>
      <w:r w:rsidRPr="00C4420D">
        <w:rPr>
          <w:rFonts w:ascii="Kayra" w:eastAsia="Times New Roman" w:hAnsi="Kayra" w:cs="Times New Roman"/>
          <w:color w:val="222222"/>
          <w:spacing w:val="8"/>
          <w:sz w:val="24"/>
          <w:szCs w:val="24"/>
          <w:lang w:eastAsia="tr-TR"/>
        </w:rPr>
        <w:br/>
        <w:t>Kara yolu, hava yolu, demir yolu, deniz yolu gibi ulaşım yolları ile bu yollarda kullanılan taşıtlar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HB.2.4.2. Ulaşım araçlarıyla yolculuk yaparken güvenlik kurallarına uyar.</w:t>
      </w:r>
      <w:r w:rsidRPr="00C4420D">
        <w:rPr>
          <w:rFonts w:ascii="Kayra" w:eastAsia="Times New Roman" w:hAnsi="Kayra" w:cs="Times New Roman"/>
          <w:color w:val="222222"/>
          <w:spacing w:val="8"/>
          <w:sz w:val="24"/>
          <w:szCs w:val="24"/>
          <w:lang w:eastAsia="tr-TR"/>
        </w:rPr>
        <w:br/>
        <w:t>Özel araçlar, toplu taşıma araçları ve okul servisi gibi araçlarla seyahat ederken güvenlik kurallarına uyma (emniyet kemeri ve çocuk koltuğu kullanma, pencerelerden sarkmama, sürücüyü ve etrafını rahatsız etmeme, ayakta ve üzeri açık araçlarda yolculuk yapmama, araca binme ve araçtan inme kuralları vb.)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HB.2.4.3. Trafikte yardıma ihtiyaç duyan bireylere yardımcı olur.</w:t>
      </w:r>
      <w:r w:rsidRPr="00C4420D">
        <w:rPr>
          <w:rFonts w:ascii="Kayra" w:eastAsia="Times New Roman" w:hAnsi="Kayra" w:cs="Times New Roman"/>
          <w:color w:val="222222"/>
          <w:spacing w:val="8"/>
          <w:sz w:val="24"/>
          <w:szCs w:val="24"/>
          <w:lang w:eastAsia="tr-TR"/>
        </w:rPr>
        <w:br/>
        <w:t>İhtiyaç duyduğunda nasıl ve kimlerden yardım isteyeceği ile ihtiyaç duyanlara yardım ederken nelere dikkat etmesi gerektiği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HB.2.4.4. Acil durumlarda yardım alabileceği kurumları ve kişileri bilir.</w:t>
      </w:r>
      <w:r w:rsidRPr="00C4420D">
        <w:rPr>
          <w:rFonts w:ascii="Kayra" w:eastAsia="Times New Roman" w:hAnsi="Kayra" w:cs="Times New Roman"/>
          <w:color w:val="222222"/>
          <w:spacing w:val="8"/>
          <w:sz w:val="24"/>
          <w:szCs w:val="24"/>
          <w:lang w:eastAsia="tr-TR"/>
        </w:rPr>
        <w:br/>
        <w:t>Ailesi ve yakın çevresinin telefon numaralarını bilmenin önemi vurgulanır. Ayrıca gereksiz ihbarda bulunmanın sakıncaları vurgulanarak itfaiye 110, ambulans 112, polis imdat 155 ve jandarma 156, AFAD 122; Aile, Kadın, Çocuk, Yaşlı ve Engelli Sosyal Destek Hattı Alo 183 kurum ve telefon numaraları ele alınır.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HB.2.4.5. Teknolojik araç ve gereçlerin güvenli bir şekilde kullanımı konusunda duyarlı olur.</w:t>
      </w:r>
      <w:r w:rsidRPr="00C4420D">
        <w:rPr>
          <w:rFonts w:ascii="Kayra" w:eastAsia="Times New Roman" w:hAnsi="Kayra" w:cs="Times New Roman"/>
          <w:color w:val="222222"/>
          <w:spacing w:val="8"/>
          <w:sz w:val="24"/>
          <w:szCs w:val="24"/>
          <w:lang w:eastAsia="tr-TR"/>
        </w:rPr>
        <w:br/>
        <w:t>Teknolojik ürünlerin güvenli bir şekilde kullanımı konusunda çevresindekileri gerekli durumlarda nezaket kuralları çerçevesinde uyarması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HB.2.4.6. Oyun alanlarındaki araçları güvenli bir şekilde kullanır.</w:t>
      </w:r>
      <w:r w:rsidRPr="00C4420D">
        <w:rPr>
          <w:rFonts w:ascii="Kayra" w:eastAsia="Times New Roman" w:hAnsi="Kayra" w:cs="Times New Roman"/>
          <w:color w:val="222222"/>
          <w:spacing w:val="8"/>
          <w:sz w:val="24"/>
          <w:szCs w:val="24"/>
          <w:lang w:eastAsia="tr-TR"/>
        </w:rPr>
        <w:b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p w:rsidR="00C4420D" w:rsidRPr="00C4420D" w:rsidRDefault="00C4420D"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r w:rsidRPr="00C4420D">
        <w:rPr>
          <w:rFonts w:ascii="Kayra" w:eastAsia="Times New Roman" w:hAnsi="Kayra" w:cs="Times New Roman"/>
          <w:b/>
          <w:bCs/>
          <w:color w:val="DD3333"/>
          <w:spacing w:val="30"/>
          <w:sz w:val="30"/>
          <w:szCs w:val="30"/>
          <w:lang w:eastAsia="tr-TR"/>
        </w:rPr>
        <w:t>5. ÜNİTE ÜLKEMİZDE HAYAT KAZANIMLARI</w:t>
      </w:r>
    </w:p>
    <w:p w:rsidR="00C4420D" w:rsidRPr="00C4420D" w:rsidRDefault="00C4420D" w:rsidP="00C4420D">
      <w:pPr>
        <w:shd w:val="clear" w:color="auto" w:fill="FFFFFF"/>
        <w:spacing w:after="255" w:line="240" w:lineRule="auto"/>
        <w:rPr>
          <w:rFonts w:ascii="Kayra" w:eastAsia="Times New Roman" w:hAnsi="Kayra" w:cs="Times New Roman"/>
          <w:color w:val="222222"/>
          <w:spacing w:val="8"/>
          <w:sz w:val="24"/>
          <w:szCs w:val="24"/>
          <w:lang w:eastAsia="tr-TR"/>
        </w:rPr>
      </w:pPr>
      <w:r w:rsidRPr="00C4420D">
        <w:rPr>
          <w:rFonts w:ascii="Kayra" w:eastAsia="Times New Roman" w:hAnsi="Kayra" w:cs="Times New Roman"/>
          <w:b/>
          <w:bCs/>
          <w:color w:val="222222"/>
          <w:spacing w:val="8"/>
          <w:sz w:val="24"/>
          <w:szCs w:val="24"/>
          <w:lang w:eastAsia="tr-TR"/>
        </w:rPr>
        <w:t>HB.2.5.1. Harita ve küre üzerinde ülkesini, başkentini ve yaşadığı yeri gösterir.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HB.2.5.2. Türk bayrağının ve İstiklâl Marşı’nın vatanı ve milleti için önemini fark eder.</w:t>
      </w:r>
      <w:r w:rsidRPr="00C4420D">
        <w:rPr>
          <w:rFonts w:ascii="Kayra" w:eastAsia="Times New Roman" w:hAnsi="Kayra" w:cs="Times New Roman"/>
          <w:color w:val="222222"/>
          <w:spacing w:val="8"/>
          <w:sz w:val="24"/>
          <w:szCs w:val="24"/>
          <w:lang w:eastAsia="tr-TR"/>
        </w:rPr>
        <w:br/>
        <w:t xml:space="preserve">Türk bayrağı ve İstiklâl Marşı’nın bağımsızlığı ve özgürlüğü temsil ettiği vurgulanır. Mehmet </w:t>
      </w:r>
      <w:proofErr w:type="spellStart"/>
      <w:r w:rsidRPr="00C4420D">
        <w:rPr>
          <w:rFonts w:ascii="Kayra" w:eastAsia="Times New Roman" w:hAnsi="Kayra" w:cs="Times New Roman"/>
          <w:color w:val="222222"/>
          <w:spacing w:val="8"/>
          <w:sz w:val="24"/>
          <w:szCs w:val="24"/>
          <w:lang w:eastAsia="tr-TR"/>
        </w:rPr>
        <w:t>Âkif</w:t>
      </w:r>
      <w:proofErr w:type="spellEnd"/>
      <w:r w:rsidRPr="00C4420D">
        <w:rPr>
          <w:rFonts w:ascii="Kayra" w:eastAsia="Times New Roman" w:hAnsi="Kayra" w:cs="Times New Roman"/>
          <w:color w:val="222222"/>
          <w:spacing w:val="8"/>
          <w:sz w:val="24"/>
          <w:szCs w:val="24"/>
          <w:lang w:eastAsia="tr-TR"/>
        </w:rPr>
        <w:t xml:space="preserve"> Ersoy’un İstiklâl Marşı’nı yazarken yaşadığı duygu durumu ve ülkenin içinde bulunduğu şartlar özetlenebilir.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HB.2.5.3. Atatürk’ün çocukluğunu araştırır.</w:t>
      </w:r>
      <w:r w:rsidRPr="00C4420D">
        <w:rPr>
          <w:rFonts w:ascii="Kayra" w:eastAsia="Times New Roman" w:hAnsi="Kayra" w:cs="Times New Roman"/>
          <w:color w:val="222222"/>
          <w:spacing w:val="8"/>
          <w:sz w:val="24"/>
          <w:szCs w:val="24"/>
          <w:lang w:eastAsia="tr-TR"/>
        </w:rPr>
        <w:br/>
        <w:t>Atatürk’ün başarılı bir öğrenci olması, ailesine değer vermesi ve çocukluk anıları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HB.2.5.4. Millî gün ve bayramların önemini kavrar.</w:t>
      </w:r>
      <w:r w:rsidRPr="00C4420D">
        <w:rPr>
          <w:rFonts w:ascii="Kayra" w:eastAsia="Times New Roman" w:hAnsi="Kayra" w:cs="Times New Roman"/>
          <w:color w:val="222222"/>
          <w:spacing w:val="8"/>
          <w:sz w:val="24"/>
          <w:szCs w:val="24"/>
          <w:lang w:eastAsia="tr-TR"/>
        </w:rPr>
        <w:br/>
        <w:t>Millî gün ve bayramların millî birlik ve beraberliği sağlamadaki rolü vurgulanır.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HB.2.5.5. Dinî gün ve bayramların önemini kavrar.</w:t>
      </w:r>
      <w:r w:rsidRPr="00C4420D">
        <w:rPr>
          <w:rFonts w:ascii="Kayra" w:eastAsia="Times New Roman" w:hAnsi="Kayra" w:cs="Times New Roman"/>
          <w:color w:val="222222"/>
          <w:spacing w:val="8"/>
          <w:sz w:val="24"/>
          <w:szCs w:val="24"/>
          <w:lang w:eastAsia="tr-TR"/>
        </w:rPr>
        <w:br/>
        <w:t>Dinî gün ve bayramların paylaşma ve dayanışmaya etkisi ele alınır.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HB.2.5.6. Yakın çevresindeki kültürel miras ögelerini araştırır.</w:t>
      </w:r>
      <w:r w:rsidRPr="00C4420D">
        <w:rPr>
          <w:rFonts w:ascii="Kayra" w:eastAsia="Times New Roman" w:hAnsi="Kayra" w:cs="Times New Roman"/>
          <w:color w:val="222222"/>
          <w:spacing w:val="8"/>
          <w:sz w:val="24"/>
          <w:szCs w:val="24"/>
          <w:lang w:eastAsia="tr-TR"/>
        </w:rPr>
        <w:br/>
        <w:t>Gelenek ve görenekler, yemek, giyim, kuşam, müzik ve yöresel oyunlar ile ilgili araştırma yapmaları sağlanır.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HB.2.5.7. Ülkemizde yaşayan farklı kültürdeki insanların yaşam şekillerine ve alışkanlıklarına saygı duyar.</w:t>
      </w:r>
      <w:r w:rsidRPr="00C4420D">
        <w:rPr>
          <w:rFonts w:ascii="Kayra" w:eastAsia="Times New Roman" w:hAnsi="Kayra" w:cs="Times New Roman"/>
          <w:color w:val="222222"/>
          <w:spacing w:val="8"/>
          <w:sz w:val="24"/>
          <w:szCs w:val="24"/>
          <w:lang w:eastAsia="tr-TR"/>
        </w:rPr>
        <w:br/>
        <w:t>Ülkelerinden zorunlu veya isteğe bağlı göç etmiş kişilerden hareketle konu açıklanır.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HB.2.5.8. Yakın çevresinde yapılan üretim faaliyetlerini gözlemler.</w:t>
      </w:r>
      <w:r w:rsidRPr="00C4420D">
        <w:rPr>
          <w:rFonts w:ascii="Kayra" w:eastAsia="Times New Roman" w:hAnsi="Kayra" w:cs="Times New Roman"/>
          <w:color w:val="222222"/>
          <w:spacing w:val="8"/>
          <w:sz w:val="24"/>
          <w:szCs w:val="24"/>
          <w:lang w:eastAsia="tr-TR"/>
        </w:rPr>
        <w:br/>
        <w:t>Sanayi, tarım ve hayvancılık gibi iş kollarından hareketle konu açıklanır.</w:t>
      </w:r>
    </w:p>
    <w:p w:rsidR="00C4420D" w:rsidRPr="00C4420D" w:rsidRDefault="00C4420D" w:rsidP="00C4420D">
      <w:pPr>
        <w:shd w:val="clear" w:color="auto" w:fill="FFFFFF"/>
        <w:spacing w:before="300" w:after="150" w:line="240" w:lineRule="auto"/>
        <w:jc w:val="center"/>
        <w:outlineLvl w:val="1"/>
        <w:rPr>
          <w:rFonts w:ascii="Kayra" w:eastAsia="Times New Roman" w:hAnsi="Kayra" w:cs="Times New Roman"/>
          <w:b/>
          <w:bCs/>
          <w:color w:val="DD3333"/>
          <w:spacing w:val="30"/>
          <w:sz w:val="30"/>
          <w:szCs w:val="30"/>
          <w:lang w:eastAsia="tr-TR"/>
        </w:rPr>
      </w:pPr>
      <w:r w:rsidRPr="00C4420D">
        <w:rPr>
          <w:rFonts w:ascii="Kayra" w:eastAsia="Times New Roman" w:hAnsi="Kayra" w:cs="Times New Roman"/>
          <w:b/>
          <w:bCs/>
          <w:color w:val="DD3333"/>
          <w:spacing w:val="30"/>
          <w:sz w:val="30"/>
          <w:szCs w:val="30"/>
          <w:lang w:eastAsia="tr-TR"/>
        </w:rPr>
        <w:lastRenderedPageBreak/>
        <w:t>6. ÜNİTE DOĞADA HAYAT KAZANIMLARI</w:t>
      </w:r>
    </w:p>
    <w:p w:rsidR="00C4420D" w:rsidRPr="00C4420D" w:rsidRDefault="00C4420D" w:rsidP="00C4420D">
      <w:pPr>
        <w:shd w:val="clear" w:color="auto" w:fill="FFFFFF"/>
        <w:spacing w:after="255" w:line="240" w:lineRule="auto"/>
        <w:rPr>
          <w:rFonts w:ascii="Kayra" w:eastAsia="Times New Roman" w:hAnsi="Kayra" w:cs="Times New Roman"/>
          <w:color w:val="222222"/>
          <w:spacing w:val="8"/>
          <w:sz w:val="24"/>
          <w:szCs w:val="24"/>
          <w:lang w:eastAsia="tr-TR"/>
        </w:rPr>
      </w:pPr>
      <w:r w:rsidRPr="00C4420D">
        <w:rPr>
          <w:rFonts w:ascii="Kayra" w:eastAsia="Times New Roman" w:hAnsi="Kayra" w:cs="Times New Roman"/>
          <w:b/>
          <w:bCs/>
          <w:color w:val="222222"/>
          <w:spacing w:val="8"/>
          <w:sz w:val="24"/>
          <w:szCs w:val="24"/>
          <w:lang w:eastAsia="tr-TR"/>
        </w:rPr>
        <w:t>HB.2.6.1. Bitki ve hayvanların yaşaması için gerekli olan şartları karşılaştırır.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HB.2.6.2. Bitki yetiştirmenin ve hayvan beslemenin önemini fark eder.</w:t>
      </w:r>
      <w:r w:rsidRPr="00C4420D">
        <w:rPr>
          <w:rFonts w:ascii="Kayra" w:eastAsia="Times New Roman" w:hAnsi="Kayra" w:cs="Times New Roman"/>
          <w:color w:val="222222"/>
          <w:spacing w:val="8"/>
          <w:sz w:val="24"/>
          <w:szCs w:val="24"/>
          <w:lang w:eastAsia="tr-TR"/>
        </w:rPr>
        <w:br/>
        <w:t>İmkânlar dâhilinde öğrencilerin uygulamalı olarak bitki yetiştirmeleri, fidan dikmeleri ve hayvan beslemeleri sağlanır.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HB.2.6.3. Yakın çevresindeki doğal unsurların insan yaşamına etkisine örnekler verir.</w:t>
      </w:r>
      <w:r w:rsidRPr="00C4420D">
        <w:rPr>
          <w:rFonts w:ascii="Kayra" w:eastAsia="Times New Roman" w:hAnsi="Kayra" w:cs="Times New Roman"/>
          <w:color w:val="222222"/>
          <w:spacing w:val="8"/>
          <w:sz w:val="24"/>
          <w:szCs w:val="24"/>
          <w:lang w:eastAsia="tr-TR"/>
        </w:rPr>
        <w:br/>
        <w:t>Yakın çevresindeki doğal unsurların (iklim koşulları, yer şekilleri, toprağın verimliliği, su kaynakları vb.) insanlar üzerindeki olumlu ve olumsuz etkileri ele alınır.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HB.2.6.4. Tüketilen maddelerin geri dönüşümüne katkıda bulunur.</w:t>
      </w:r>
      <w:r w:rsidRPr="00C4420D">
        <w:rPr>
          <w:rFonts w:ascii="Kayra" w:eastAsia="Times New Roman" w:hAnsi="Kayra" w:cs="Times New Roman"/>
          <w:color w:val="222222"/>
          <w:spacing w:val="8"/>
          <w:sz w:val="24"/>
          <w:szCs w:val="24"/>
          <w:lang w:eastAsia="tr-TR"/>
        </w:rPr>
        <w:br/>
        <w:t>Plastik, kâğıt, pil ve cam gibi maddelerin tekrar kullanılma alanları örneklenir. Bitkisel yağın uygun olmayan şekilde atılma/yok edilmesi durumları örneklenerek doğada ve gündelik hayatta oluşabilecek zararlara dikkat çekilir.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HB.2.6.5. Doğa olaylarını tanır.</w:t>
      </w:r>
      <w:r w:rsidRPr="00C4420D">
        <w:rPr>
          <w:rFonts w:ascii="Kayra" w:eastAsia="Times New Roman" w:hAnsi="Kayra" w:cs="Times New Roman"/>
          <w:color w:val="222222"/>
          <w:spacing w:val="8"/>
          <w:sz w:val="24"/>
          <w:szCs w:val="24"/>
          <w:lang w:eastAsia="tr-TR"/>
        </w:rPr>
        <w:br/>
        <w:t>Doğa olaylarından yağmur, dolu, kar, sis ve rüzgâr üzerinde durulur. Doğal olayların zarar verici olmaması için alınabilecek önlemler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HB.2.6.6. Doğal afetlere örnekler verir.</w:t>
      </w:r>
      <w:r w:rsidRPr="00C4420D">
        <w:rPr>
          <w:rFonts w:ascii="Kayra" w:eastAsia="Times New Roman" w:hAnsi="Kayra" w:cs="Times New Roman"/>
          <w:color w:val="222222"/>
          <w:spacing w:val="8"/>
          <w:sz w:val="24"/>
          <w:szCs w:val="24"/>
          <w:lang w:eastAsia="tr-TR"/>
        </w:rPr>
        <w:br/>
        <w:t>Sel, heyelan, çığ, fırtına, hortum ve deprem gibi doğal afetler üzerinde durulur. Doğal afetler sırasında yardım eden Kızılay ve AFAD gibi kuruluşlar tanıtılır.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HB.2.6.7. Doğa olayları ve doğal afetlere karşı alınabilecek önlemleri açıklar.</w:t>
      </w:r>
      <w:r w:rsidRPr="00C4420D">
        <w:rPr>
          <w:rFonts w:ascii="Kayra" w:eastAsia="Times New Roman" w:hAnsi="Kayra" w:cs="Times New Roman"/>
          <w:color w:val="222222"/>
          <w:spacing w:val="8"/>
          <w:sz w:val="24"/>
          <w:szCs w:val="24"/>
          <w:lang w:eastAsia="tr-TR"/>
        </w:rPr>
        <w:br/>
        <w:t>Deprem öncesi, anında ve sonrasında nasıl davranılması gerektiği de açıklanır.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HB.2.6.8. Güneş’i gözlemleyerek yönleri gösterir.</w:t>
      </w:r>
      <w:r w:rsidRPr="00C4420D">
        <w:rPr>
          <w:rFonts w:ascii="Kayra" w:eastAsia="Times New Roman" w:hAnsi="Kayra" w:cs="Times New Roman"/>
          <w:color w:val="222222"/>
          <w:spacing w:val="8"/>
          <w:sz w:val="24"/>
          <w:szCs w:val="24"/>
          <w:lang w:eastAsia="tr-TR"/>
        </w:rPr>
        <w:br/>
        <w:t>Ana yönler üzerinde durulur.</w:t>
      </w:r>
      <w:r w:rsidRPr="00C4420D">
        <w:rPr>
          <w:rFonts w:ascii="Kayra" w:eastAsia="Times New Roman" w:hAnsi="Kayra" w:cs="Times New Roman"/>
          <w:color w:val="222222"/>
          <w:spacing w:val="8"/>
          <w:sz w:val="24"/>
          <w:szCs w:val="24"/>
          <w:lang w:eastAsia="tr-TR"/>
        </w:rPr>
        <w:br/>
      </w:r>
      <w:r w:rsidRPr="00C4420D">
        <w:rPr>
          <w:rFonts w:ascii="Kayra" w:eastAsia="Times New Roman" w:hAnsi="Kayra" w:cs="Times New Roman"/>
          <w:b/>
          <w:bCs/>
          <w:color w:val="222222"/>
          <w:spacing w:val="8"/>
          <w:sz w:val="24"/>
          <w:szCs w:val="24"/>
          <w:lang w:eastAsia="tr-TR"/>
        </w:rPr>
        <w:t>HB.2.6.9. Dünya’nın şekli ve hareketlerinin insan yaşamına etkilerini araştırır.</w:t>
      </w:r>
      <w:r w:rsidRPr="00C4420D">
        <w:rPr>
          <w:rFonts w:ascii="Kayra" w:eastAsia="Times New Roman" w:hAnsi="Kayra" w:cs="Times New Roman"/>
          <w:color w:val="222222"/>
          <w:spacing w:val="8"/>
          <w:sz w:val="24"/>
          <w:szCs w:val="24"/>
          <w:lang w:eastAsia="tr-TR"/>
        </w:rPr>
        <w:br/>
        <w:t>Gün, ay, yıl ve mevsimlerin oluşum süreci basit bir şekilde ele alınır. Gün ve yılın oluşumu açıklanırken Dünya’nın kendi etrafında dönmesi (dönme) ve Güneş’in etrafında dolanması (dolanma) olgularından yararlanılır.</w:t>
      </w:r>
      <w:r w:rsidRPr="00C4420D">
        <w:rPr>
          <w:rFonts w:ascii="Kayra" w:eastAsia="Times New Roman" w:hAnsi="Kayra" w:cs="Times New Roman"/>
          <w:color w:val="222222"/>
          <w:spacing w:val="8"/>
          <w:sz w:val="24"/>
          <w:szCs w:val="24"/>
          <w:lang w:eastAsia="tr-TR"/>
        </w:rPr>
        <w:br/>
        <w:t>Kaynak: </w:t>
      </w:r>
      <w:hyperlink r:id="rId5" w:tgtFrame="_blank" w:history="1">
        <w:r w:rsidRPr="00C4420D">
          <w:rPr>
            <w:rFonts w:ascii="Kayra" w:eastAsia="Times New Roman" w:hAnsi="Kayra" w:cs="Times New Roman"/>
            <w:color w:val="1E73BE"/>
            <w:spacing w:val="8"/>
            <w:sz w:val="24"/>
            <w:szCs w:val="24"/>
            <w:lang w:eastAsia="tr-TR"/>
          </w:rPr>
          <w:t>http://mufredat.meb.gov.tr/</w:t>
        </w:r>
      </w:hyperlink>
    </w:p>
    <w:p w:rsidR="00F46585" w:rsidRDefault="00F46585"/>
    <w:sectPr w:rsidR="00F46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Kayra">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D5"/>
    <w:rsid w:val="00333F33"/>
    <w:rsid w:val="005816D5"/>
    <w:rsid w:val="00C4420D"/>
    <w:rsid w:val="00F46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333F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F33"/>
    <w:rPr>
      <w:rFonts w:ascii="Times New Roman" w:eastAsia="Times New Roman" w:hAnsi="Times New Roman" w:cs="Times New Roman"/>
      <w:b/>
      <w:bCs/>
      <w:kern w:val="36"/>
      <w:sz w:val="48"/>
      <w:szCs w:val="48"/>
      <w:lang w:eastAsia="tr-TR"/>
    </w:rPr>
  </w:style>
  <w:style w:type="character" w:customStyle="1" w:styleId="post-title">
    <w:name w:val="post-title"/>
    <w:basedOn w:val="VarsaylanParagrafYazTipi"/>
    <w:rsid w:val="00333F33"/>
  </w:style>
  <w:style w:type="paragraph" w:styleId="NormalWeb">
    <w:name w:val="Normal (Web)"/>
    <w:basedOn w:val="Normal"/>
    <w:uiPriority w:val="99"/>
    <w:semiHidden/>
    <w:unhideWhenUsed/>
    <w:rsid w:val="00333F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3F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333F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F33"/>
    <w:rPr>
      <w:rFonts w:ascii="Times New Roman" w:eastAsia="Times New Roman" w:hAnsi="Times New Roman" w:cs="Times New Roman"/>
      <w:b/>
      <w:bCs/>
      <w:kern w:val="36"/>
      <w:sz w:val="48"/>
      <w:szCs w:val="48"/>
      <w:lang w:eastAsia="tr-TR"/>
    </w:rPr>
  </w:style>
  <w:style w:type="character" w:customStyle="1" w:styleId="post-title">
    <w:name w:val="post-title"/>
    <w:basedOn w:val="VarsaylanParagrafYazTipi"/>
    <w:rsid w:val="00333F33"/>
  </w:style>
  <w:style w:type="paragraph" w:styleId="NormalWeb">
    <w:name w:val="Normal (Web)"/>
    <w:basedOn w:val="Normal"/>
    <w:uiPriority w:val="99"/>
    <w:semiHidden/>
    <w:unhideWhenUsed/>
    <w:rsid w:val="00333F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3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10273">
      <w:bodyDiv w:val="1"/>
      <w:marLeft w:val="0"/>
      <w:marRight w:val="0"/>
      <w:marTop w:val="0"/>
      <w:marBottom w:val="0"/>
      <w:divBdr>
        <w:top w:val="none" w:sz="0" w:space="0" w:color="auto"/>
        <w:left w:val="none" w:sz="0" w:space="0" w:color="auto"/>
        <w:bottom w:val="none" w:sz="0" w:space="0" w:color="auto"/>
        <w:right w:val="none" w:sz="0" w:space="0" w:color="auto"/>
      </w:divBdr>
    </w:div>
    <w:div w:id="1292245540">
      <w:bodyDiv w:val="1"/>
      <w:marLeft w:val="0"/>
      <w:marRight w:val="0"/>
      <w:marTop w:val="0"/>
      <w:marBottom w:val="0"/>
      <w:divBdr>
        <w:top w:val="none" w:sz="0" w:space="0" w:color="auto"/>
        <w:left w:val="none" w:sz="0" w:space="0" w:color="auto"/>
        <w:bottom w:val="none" w:sz="0" w:space="0" w:color="auto"/>
        <w:right w:val="none" w:sz="0" w:space="0" w:color="auto"/>
      </w:divBdr>
      <w:divsChild>
        <w:div w:id="1000810914">
          <w:marLeft w:val="0"/>
          <w:marRight w:val="0"/>
          <w:marTop w:val="0"/>
          <w:marBottom w:val="300"/>
          <w:divBdr>
            <w:top w:val="none" w:sz="0" w:space="0" w:color="auto"/>
            <w:left w:val="none" w:sz="0" w:space="0" w:color="auto"/>
            <w:bottom w:val="none" w:sz="0" w:space="0" w:color="auto"/>
            <w:right w:val="none" w:sz="0" w:space="0" w:color="auto"/>
          </w:divBdr>
          <w:divsChild>
            <w:div w:id="876772115">
              <w:marLeft w:val="0"/>
              <w:marRight w:val="0"/>
              <w:marTop w:val="0"/>
              <w:marBottom w:val="0"/>
              <w:divBdr>
                <w:top w:val="none" w:sz="0" w:space="0" w:color="auto"/>
                <w:left w:val="none" w:sz="0" w:space="0" w:color="auto"/>
                <w:bottom w:val="none" w:sz="0" w:space="0" w:color="auto"/>
                <w:right w:val="none" w:sz="0" w:space="0" w:color="auto"/>
              </w:divBdr>
            </w:div>
          </w:divsChild>
        </w:div>
        <w:div w:id="883102727">
          <w:marLeft w:val="0"/>
          <w:marRight w:val="0"/>
          <w:marTop w:val="0"/>
          <w:marBottom w:val="0"/>
          <w:divBdr>
            <w:top w:val="none" w:sz="0" w:space="0" w:color="auto"/>
            <w:left w:val="none" w:sz="0" w:space="0" w:color="auto"/>
            <w:bottom w:val="none" w:sz="0" w:space="0" w:color="auto"/>
            <w:right w:val="none" w:sz="0" w:space="0" w:color="auto"/>
          </w:divBdr>
        </w:div>
      </w:divsChild>
    </w:div>
    <w:div w:id="17843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ufredat.meb.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Durak</dc:creator>
  <cp:keywords/>
  <dc:description/>
  <cp:lastModifiedBy>İhsan Durak</cp:lastModifiedBy>
  <cp:revision>5</cp:revision>
  <dcterms:created xsi:type="dcterms:W3CDTF">2020-06-21T07:35:00Z</dcterms:created>
  <dcterms:modified xsi:type="dcterms:W3CDTF">2020-06-21T07:37:00Z</dcterms:modified>
</cp:coreProperties>
</file>